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NotoSansSymbols-bold.ttf" ContentType="application/x-font-ttf"/>
  <Override PartName="/word/fonts/NotoSansSymbols-regular.ttf" ContentType="application/x-font-ttf"/>
  <Override PartName="/word/fonts/QuattrocentoSans-bold.ttf" ContentType="application/x-font-ttf"/>
  <Override PartName="/word/fonts/QuattrocentoSans-boldItalic.ttf" ContentType="application/x-font-ttf"/>
  <Override PartName="/word/fonts/QuattrocentoSans-italic.ttf" ContentType="application/x-font-ttf"/>
  <Override PartName="/word/fonts/QuattrocentoSans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ee0000"/>
          <w:rtl w:val="0"/>
        </w:rPr>
        <w:t xml:space="preserve">BEVERAGE</w:t>
      </w:r>
      <w:r w:rsidDel="00000000" w:rsidR="00000000" w:rsidRPr="00000000">
        <w:rPr>
          <w:rFonts w:ascii="Avenir" w:cs="Avenir" w:eastAsia="Avenir" w:hAnsi="Avenir"/>
          <w:b w:val="1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 DESIGN BRIEF REQUEST FORM &amp; SOP</w:t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PROJECT DESIGN DETAILS 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4"/>
        <w:gridCol w:w="4586"/>
        <w:tblGridChange w:id="0">
          <w:tblGrid>
            <w:gridCol w:w="4764"/>
            <w:gridCol w:w="45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 NAME</w:t>
            </w:r>
          </w:p>
        </w:tc>
        <w:tc>
          <w:tcPr/>
          <w:p>
            <w:r>
              <w:t>Noche De Fiesta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PROPERTY</w:t>
            </w:r>
          </w:p>
        </w:tc>
        <w:tc>
          <w:tcPr/>
          <w:p>
            <w:r>
              <w:t>Toro Toro - Grosvenor House - Dubai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SIZE (PIXELS = WEB) OR (INCHES = PRINT)</w:t>
            </w:r>
          </w:p>
        </w:tc>
        <w:tc>
          <w:tcPr/>
          <w:p>
            <w:r>
              <w:t>1920 x 1080 pixels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ORIENTATION (PORTRAIT OR LANDSCAPE)</w:t>
            </w:r>
          </w:p>
        </w:tc>
        <w:tc>
          <w:tcPr/>
          <w:p>
            <w:r>
              <w:t>Portrait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NEEDED </w:t>
            </w:r>
          </w:p>
        </w:tc>
        <w:tc>
          <w:tcPr/>
          <w:p>
            <w:r>
              <w:t>2026-05-22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 SUBMITTAL SOP</w:t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STEP 1: OBTAIN APPROVALS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ee0000"/>
                <w:sz w:val="19"/>
                <w:szCs w:val="19"/>
                <w:rtl w:val="0"/>
              </w:rPr>
              <w:t xml:space="preserve">BEVERAGE MENU: </w:t>
            </w: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REQUIRED APPROVALS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(INCLUDING SPECIAL HOLIDAY MENUS, RESTAURANT WEEK MENUS, ETC.)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Menu Brief Preparation: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440" w:right="0" w:hanging="36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Property GM, Director of F&amp;B or Beverage Manager/Director sends to the RSH Head of Mixology and RSH Regional Director of Operations. </w:t>
            </w:r>
          </w:p>
          <w:p w:rsidR="00000000" w:rsidDel="00000000" w:rsidP="00000000" w:rsidRDefault="00000000" w:rsidRPr="00000000" w14:paraId="00000014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Property GM, Director of F&amp;B, Beverage Manager/Director must ensure that menu briefs are thoroughly reviewed before submission.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brief should be checked for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grammar, spelling, allergens, and an associated cost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based on a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PMIX analysis and menu engineering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Pricing should be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informed and included in the initial submission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, rather than added after approval.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Completed menu submission must be received no less than 14 days before the proposed change.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Initial Review: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ind w:left="1440" w:hanging="360"/>
              <w:rPr>
                <w:rFonts w:ascii="Quattrocento Sans" w:cs="Quattrocento Sans" w:eastAsia="Quattrocento Sans" w:hAnsi="Quattrocento Sans"/>
                <w:color w:val="20202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RSH Regional Director of Operations and RSH Head of Mixology will conduct initial review for menu and price positioning, as well as brand compliance.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Final Approval Process: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The RSH Regional Director of Operations will send menu to RSH VP of Operations (CC Isabella Sandoval) for final edits and approvals.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Menu Design Kickoff &amp; Distribution: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ind w:left="1440" w:hanging="360"/>
              <w:rPr>
                <w:rFonts w:ascii="Quattrocento Sans" w:cs="Quattrocento Sans" w:eastAsia="Quattrocento Sans" w:hAnsi="Quattrocento Sans"/>
                <w:color w:val="20202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Once final edits are made and menu is approved, RSH VP of Operations will upload in RSH Beverage Teams folder.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For Owned &amp; Operated properties or those with contracted RSH Brand &amp; Marketing oversight: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2"/>
                <w:numId w:val="1"/>
              </w:numPr>
              <w:ind w:left="23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VP of Operations will upload into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ClickUp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and assign it to the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Marketing team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 for menu design updates, then route it to the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Regional Director of Operations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9"/>
                <w:szCs w:val="19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0">
            <w:pPr>
              <w:numPr>
                <w:ilvl w:val="1"/>
                <w:numId w:val="1"/>
              </w:numPr>
              <w:ind w:left="1440" w:hanging="360"/>
              <w:rPr>
                <w:rFonts w:ascii="Calibri" w:cs="Calibri" w:eastAsia="Calibri" w:hAnsi="Calibri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9"/>
                <w:szCs w:val="19"/>
                <w:rtl w:val="0"/>
              </w:rPr>
              <w:t xml:space="preserve">For other properties: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23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RSH VP of Operations will upload into ClickUp with assignment for RSH Regional Director of Operations and RSH Head of Mixology to distribute back to the property GM, Director of F&amp;B or Beverage Manager/Director.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20202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STEP 2: DESIGN DEVELOPMENT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color w:val="59595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595959"/>
          <w:sz w:val="20"/>
          <w:szCs w:val="20"/>
          <w:rtl w:val="0"/>
        </w:rPr>
        <w:t xml:space="preserve">EXISTING MENU EDITS: 1-2 business days once project is received via ClickUp by VP of Operations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color w:val="59595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595959"/>
          <w:sz w:val="20"/>
          <w:szCs w:val="20"/>
          <w:rtl w:val="0"/>
        </w:rPr>
        <w:t xml:space="preserve">NEW MENU DEVELOPMENT: 5 business days once project is received via ClickUp by VP of Operations</w:t>
      </w:r>
    </w:p>
    <w:p w:rsidR="00000000" w:rsidDel="00000000" w:rsidP="00000000" w:rsidRDefault="00000000" w:rsidRPr="00000000" w14:paraId="00000026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Avenir" w:cs="Avenir" w:eastAsia="Avenir" w:hAnsi="Avenir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venir" w:cs="Avenir" w:eastAsia="Avenir" w:hAnsi="Avenir"/>
          <w:b w:val="1"/>
          <w:color w:val="cdbc9e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color w:val="cdbc9e"/>
          <w:sz w:val="20"/>
          <w:szCs w:val="20"/>
          <w:rtl w:val="0"/>
        </w:rPr>
        <w:t xml:space="preserve"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Friday</w:t>
      </w:r>
      <w:r>
        <w:rPr>
          <w:rFonts w:ascii="Calibri" w:hAnsi="Calibri"/>
          <w:b/>
          <w:i w:val="0"/>
          <w:strike w:val="0"/>
          <w:sz w:val="20"/>
          <w:u w:val="none"/>
        </w:rPr>
        <w:t>: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Noche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Fiesta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Timings: 7:00pm to 12:00am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Entertainment: </w:t>
      </w:r>
      <w:r>
        <w:rPr>
          <w:rFonts w:ascii="Calibri" w:hAnsi="Calibri"/>
          <w:b/>
          <w:i w:val="0"/>
          <w:strike w:val="0"/>
          <w:sz w:val="20"/>
          <w:u w:val="none"/>
        </w:rPr>
        <w:t>Latin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Duet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Brief: Selected Drinks from </w:t>
      </w:r>
      <w:r>
        <w:rPr>
          <w:rFonts w:ascii="Calibri" w:hAnsi="Calibri"/>
          <w:b/>
          <w:i w:val="0"/>
          <w:strike w:val="0"/>
          <w:sz w:val="20"/>
          <w:u w:val="none"/>
        </w:rPr>
        <w:t>30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with bites starting at </w:t>
      </w:r>
      <w:r>
        <w:rPr>
          <w:rFonts w:ascii="Calibri" w:hAnsi="Calibri"/>
          <w:b/>
          <w:i w:val="0"/>
          <w:strike w:val="0"/>
          <w:sz w:val="20"/>
          <w:u w:val="none"/>
        </w:rPr>
        <w:t>45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.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Drinks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Selection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Passion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Fruit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Martini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–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Vodka</w:t>
      </w:r>
      <w:r>
        <w:rPr>
          <w:rFonts w:ascii="Calibri" w:hAnsi="Calibri"/>
          <w:b w:val="0"/>
          <w:i/>
          <w:strike w:val="0"/>
          <w:sz w:val="20"/>
          <w:u w:val="none"/>
        </w:rPr>
        <w:t>/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Passion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Fruit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/>
          <w:color w:val="FF0000"/>
          <w:sz w:val="20"/>
          <w:u w:val="none"/>
        </w:rPr>
        <w:t>Puree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Purée</w:t>
      </w:r>
      <w:r>
        <w:rPr>
          <w:rFonts w:ascii="Calibri" w:hAnsi="Calibri"/>
          <w:b w:val="0"/>
          <w:i/>
          <w:strike w:val="0"/>
          <w:sz w:val="20"/>
          <w:u w:val="none"/>
        </w:rPr>
        <w:t>/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Lime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Tommy’s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Margarita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–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Tequila</w:t>
      </w:r>
      <w:r>
        <w:rPr>
          <w:rFonts w:ascii="Calibri" w:hAnsi="Calibri"/>
          <w:b w:val="0"/>
          <w:i/>
          <w:strike w:val="0"/>
          <w:sz w:val="20"/>
          <w:u w:val="none"/>
        </w:rPr>
        <w:t>/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Agave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Syrup</w:t>
      </w:r>
      <w:r>
        <w:rPr>
          <w:rFonts w:ascii="Calibri" w:hAnsi="Calibri"/>
          <w:b w:val="0"/>
          <w:i/>
          <w:strike w:val="0"/>
          <w:sz w:val="20"/>
          <w:u w:val="none"/>
        </w:rPr>
        <w:t>/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Lime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Paloma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–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Tequila</w:t>
      </w:r>
      <w:r>
        <w:rPr>
          <w:rFonts w:ascii="Calibri" w:hAnsi="Calibri"/>
          <w:b w:val="0"/>
          <w:i/>
          <w:strike w:val="0"/>
          <w:sz w:val="20"/>
          <w:u w:val="none"/>
        </w:rPr>
        <w:t>/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Grapefruit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/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Agave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Syrup</w:t>
      </w:r>
      <w:r>
        <w:rPr>
          <w:rFonts w:ascii="Calibri" w:hAnsi="Calibri"/>
          <w:b w:val="0"/>
          <w:i/>
          <w:strike w:val="0"/>
          <w:sz w:val="20"/>
          <w:u w:val="none"/>
        </w:rPr>
        <w:t>/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Lime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Sangria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Sangría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–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Red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Wine</w:t>
      </w:r>
      <w:r>
        <w:rPr>
          <w:rFonts w:ascii="Calibri" w:hAnsi="Calibri"/>
          <w:b w:val="0"/>
          <w:i/>
          <w:strike w:val="0"/>
          <w:sz w:val="20"/>
          <w:u w:val="none"/>
        </w:rPr>
        <w:t>/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Triple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Sec</w:t>
      </w:r>
      <w:r>
        <w:rPr>
          <w:rFonts w:ascii="Calibri" w:hAnsi="Calibri"/>
          <w:b w:val="0"/>
          <w:i/>
          <w:strike w:val="0"/>
          <w:sz w:val="20"/>
          <w:u w:val="none"/>
        </w:rPr>
        <w:t>/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Lime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/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 w:val="0"/>
          <w:i/>
          <w:strike/>
          <w:color w:val="FF0000"/>
          <w:sz w:val="20"/>
          <w:u w:val="none"/>
        </w:rPr>
        <w:t>Sugar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Simple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Syrup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/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Orange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Juice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/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Soda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Spirits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Stolichnaya Vodka 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Tanqueray Gin 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Matusalem Platinum 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Beers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Corona Bottle / México 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Wines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Anakena Birdman Cabernet Sauvignon 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Anakena Birdman Sauvignon Blanc 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Sparkling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Wine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Conte Fosco Prosecco 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Da Luca Prosecco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Rose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Rosé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30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Noche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Fiesta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Food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Smoked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Guacamole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jalapeños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jalapeño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avocado, coriander, lime, corn tortilla chips V 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Chicken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Tacos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chipotle marination,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cucumber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pickles, pineapple C,E,G,S,SS,SL 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Lomo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Saltado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Empanada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housemade turnover, sautéed beef tenderloin, mozzarella cheese D, E,G,S,SL,SY 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Crispy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Prawns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panko-breaded prawns, melcocha sauce, arugula, mango, red chili D,E,G,S,SL, SY 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Chicken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yakitori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Yakitori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togarashi huancaína, chimichurri, yuzu furikake D,G,SY,SS 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Beef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Anticucho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Skewer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panca chili, crispy potato, ají amarillo foam E 45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57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43600" cy="238125"/>
          <wp:effectExtent b="0" l="0" r="0" t="0"/>
          <wp:docPr id="205959258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97432" cy="1138261"/>
          <wp:effectExtent b="0" l="0" r="0" t="0"/>
          <wp:docPr id="205959258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F6A1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 w:val="1"/>
    <w:rsid w:val="003F6A1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 w:val="1"/>
    <w:rsid w:val="000A639C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B50C7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B7A37"/>
    <w:rPr>
      <w:color w:val="605e5c"/>
      <w:shd w:color="auto" w:fill="e1dfdd" w:val="clear"/>
    </w:rPr>
  </w:style>
  <w:style w:type="character" w:styleId="Heading2Char" w:customStyle="1">
    <w:name w:val="Heading 2 Char"/>
    <w:basedOn w:val="DefaultParagraphFont"/>
    <w:link w:val="Heading2"/>
    <w:uiPriority w:val="9"/>
    <w:rsid w:val="007339B9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whitespace-pre-wrap" w:customStyle="1">
    <w:name w:val="whitespace-pre-wrap"/>
    <w:basedOn w:val="Normal"/>
    <w:rsid w:val="007339B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gQ4fyyM1nrEqceXlKDEWdFMThQ==">CgMxLjA4AHIhMXU3dE5uSTloVzFheG9HYzZvWmZUQnlsRWlpd0hJbms5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2025-03-12T18:41:00Z</dcterms:created>
  <dc:creator>Melissa Kelly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